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5D" w:rsidRDefault="00263E5D" w:rsidP="00263E5D">
      <w:pPr>
        <w:rPr>
          <w:lang w:bidi="ar-EG"/>
        </w:rPr>
      </w:pPr>
      <w:bookmarkStart w:id="0" w:name="_GoBack"/>
      <w:r>
        <w:rPr>
          <w:lang w:bidi="ar-EG"/>
        </w:rPr>
        <w:t>Flesh flies</w:t>
      </w:r>
      <w:bookmarkEnd w:id="0"/>
      <w:r>
        <w:rPr>
          <w:lang w:bidi="ar-EG"/>
        </w:rPr>
        <w:t xml:space="preserve"> are major primary consumers of carrion and are commonly found on human remains. Due to this</w:t>
      </w:r>
    </w:p>
    <w:p w:rsidR="00263E5D" w:rsidRDefault="00263E5D" w:rsidP="00263E5D">
      <w:pPr>
        <w:rPr>
          <w:lang w:bidi="ar-EG"/>
        </w:rPr>
      </w:pPr>
      <w:proofErr w:type="gramStart"/>
      <w:r>
        <w:rPr>
          <w:lang w:bidi="ar-EG"/>
        </w:rPr>
        <w:t>latter</w:t>
      </w:r>
      <w:proofErr w:type="gramEnd"/>
      <w:r>
        <w:rPr>
          <w:lang w:bidi="ar-EG"/>
        </w:rPr>
        <w:t xml:space="preserve"> feeding habit, their development rates can be used to provide temporal information in forensic investigations</w:t>
      </w:r>
      <w:r>
        <w:rPr>
          <w:rFonts w:cs="Arial"/>
          <w:rtl/>
          <w:lang w:bidi="ar-EG"/>
        </w:rPr>
        <w:t>.</w:t>
      </w:r>
    </w:p>
    <w:p w:rsidR="00263E5D" w:rsidRDefault="00263E5D" w:rsidP="00263E5D">
      <w:pPr>
        <w:rPr>
          <w:lang w:bidi="ar-EG"/>
        </w:rPr>
      </w:pPr>
      <w:r>
        <w:rPr>
          <w:lang w:bidi="ar-EG"/>
        </w:rPr>
        <w:t>This is usually done by referencing published flesh fly development datasets. Flesh flies are typically assumed</w:t>
      </w:r>
    </w:p>
    <w:p w:rsidR="00263E5D" w:rsidRDefault="00263E5D" w:rsidP="00263E5D">
      <w:pPr>
        <w:rPr>
          <w:lang w:bidi="ar-EG"/>
        </w:rPr>
      </w:pPr>
      <w:proofErr w:type="gramStart"/>
      <w:r>
        <w:rPr>
          <w:lang w:bidi="ar-EG"/>
        </w:rPr>
        <w:t>to</w:t>
      </w:r>
      <w:proofErr w:type="gramEnd"/>
      <w:r>
        <w:rPr>
          <w:lang w:bidi="ar-EG"/>
        </w:rPr>
        <w:t xml:space="preserve"> be strictly viviparous and datasets reporting their development rates therefore start at the first larval</w:t>
      </w:r>
    </w:p>
    <w:p w:rsidR="00263E5D" w:rsidRDefault="00263E5D" w:rsidP="00263E5D">
      <w:pPr>
        <w:rPr>
          <w:lang w:bidi="ar-EG"/>
        </w:rPr>
      </w:pPr>
      <w:proofErr w:type="gramStart"/>
      <w:r>
        <w:rPr>
          <w:lang w:bidi="ar-EG"/>
        </w:rPr>
        <w:t>instar</w:t>
      </w:r>
      <w:proofErr w:type="gramEnd"/>
      <w:r>
        <w:rPr>
          <w:lang w:bidi="ar-EG"/>
        </w:rPr>
        <w:t xml:space="preserve">. However, an increasing number of studies has identified </w:t>
      </w:r>
      <w:proofErr w:type="spellStart"/>
      <w:r>
        <w:rPr>
          <w:lang w:bidi="ar-EG"/>
        </w:rPr>
        <w:t>oviposition</w:t>
      </w:r>
      <w:proofErr w:type="spellEnd"/>
      <w:r>
        <w:rPr>
          <w:lang w:bidi="ar-EG"/>
        </w:rPr>
        <w:t xml:space="preserve"> by flesh flies, including the forensically</w:t>
      </w:r>
    </w:p>
    <w:p w:rsidR="00263E5D" w:rsidRDefault="00263E5D" w:rsidP="00263E5D">
      <w:pPr>
        <w:rPr>
          <w:lang w:bidi="ar-EG"/>
        </w:rPr>
      </w:pPr>
      <w:proofErr w:type="gramStart"/>
      <w:r>
        <w:rPr>
          <w:lang w:bidi="ar-EG"/>
        </w:rPr>
        <w:t>relevant</w:t>
      </w:r>
      <w:proofErr w:type="gramEnd"/>
      <w:r>
        <w:rPr>
          <w:lang w:bidi="ar-EG"/>
        </w:rPr>
        <w:t xml:space="preserve"> species </w:t>
      </w:r>
      <w:proofErr w:type="spellStart"/>
      <w:r>
        <w:rPr>
          <w:lang w:bidi="ar-EG"/>
        </w:rPr>
        <w:t>Blaesoxipha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plinthopyga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Wiedemann</w:t>
      </w:r>
      <w:proofErr w:type="spellEnd"/>
      <w:r>
        <w:rPr>
          <w:lang w:bidi="ar-EG"/>
        </w:rPr>
        <w:t>. To assess the impact of egg-laying behavior on</w:t>
      </w:r>
    </w:p>
    <w:p w:rsidR="00263E5D" w:rsidRDefault="00263E5D" w:rsidP="00263E5D">
      <w:pPr>
        <w:rPr>
          <w:lang w:bidi="ar-EG"/>
        </w:rPr>
      </w:pPr>
      <w:proofErr w:type="gramStart"/>
      <w:r>
        <w:rPr>
          <w:lang w:bidi="ar-EG"/>
        </w:rPr>
        <w:t>casework</w:t>
      </w:r>
      <w:proofErr w:type="gramEnd"/>
      <w:r>
        <w:rPr>
          <w:lang w:bidi="ar-EG"/>
        </w:rPr>
        <w:t>, oviparity rates and time before larval hatching were assessed under controlled laboratory conditions</w:t>
      </w:r>
    </w:p>
    <w:p w:rsidR="00263E5D" w:rsidRDefault="00263E5D" w:rsidP="00263E5D">
      <w:pPr>
        <w:rPr>
          <w:lang w:bidi="ar-EG"/>
        </w:rPr>
      </w:pPr>
      <w:proofErr w:type="gramStart"/>
      <w:r>
        <w:rPr>
          <w:lang w:bidi="ar-EG"/>
        </w:rPr>
        <w:t>that</w:t>
      </w:r>
      <w:proofErr w:type="gramEnd"/>
      <w:r>
        <w:rPr>
          <w:lang w:bidi="ar-EG"/>
        </w:rPr>
        <w:t xml:space="preserve"> reflect common casework conditions in Harris County, Texas. We demonstrated systematic deposition of</w:t>
      </w:r>
    </w:p>
    <w:p w:rsidR="00263E5D" w:rsidRDefault="00263E5D" w:rsidP="00263E5D">
      <w:pPr>
        <w:rPr>
          <w:lang w:bidi="ar-EG"/>
        </w:rPr>
      </w:pPr>
      <w:proofErr w:type="gramStart"/>
      <w:r>
        <w:rPr>
          <w:lang w:bidi="ar-EG"/>
        </w:rPr>
        <w:t>viable</w:t>
      </w:r>
      <w:proofErr w:type="gramEnd"/>
      <w:r>
        <w:rPr>
          <w:lang w:bidi="ar-EG"/>
        </w:rPr>
        <w:t xml:space="preserve"> eggs but at a very variable rate between samples. Similarly, the duration between </w:t>
      </w:r>
      <w:proofErr w:type="spellStart"/>
      <w:r>
        <w:rPr>
          <w:lang w:bidi="ar-EG"/>
        </w:rPr>
        <w:t>oviposition</w:t>
      </w:r>
      <w:proofErr w:type="spellEnd"/>
      <w:r>
        <w:rPr>
          <w:lang w:bidi="ar-EG"/>
        </w:rPr>
        <w:t xml:space="preserve"> and larval</w:t>
      </w:r>
    </w:p>
    <w:p w:rsidR="00263E5D" w:rsidRDefault="00263E5D" w:rsidP="00263E5D">
      <w:pPr>
        <w:rPr>
          <w:lang w:bidi="ar-EG"/>
        </w:rPr>
      </w:pPr>
      <w:proofErr w:type="gramStart"/>
      <w:r>
        <w:rPr>
          <w:lang w:bidi="ar-EG"/>
        </w:rPr>
        <w:t>hatching</w:t>
      </w:r>
      <w:proofErr w:type="gramEnd"/>
      <w:r>
        <w:rPr>
          <w:lang w:bidi="ar-EG"/>
        </w:rPr>
        <w:t xml:space="preserve"> was highly variable, with some eggs taking more than a day to hatch after deposition. These results</w:t>
      </w:r>
    </w:p>
    <w:p w:rsidR="00263E5D" w:rsidRDefault="00263E5D" w:rsidP="00263E5D">
      <w:pPr>
        <w:rPr>
          <w:lang w:bidi="ar-EG"/>
        </w:rPr>
      </w:pPr>
      <w:proofErr w:type="gramStart"/>
      <w:r>
        <w:rPr>
          <w:lang w:bidi="ar-EG"/>
        </w:rPr>
        <w:t>highlight</w:t>
      </w:r>
      <w:proofErr w:type="gramEnd"/>
      <w:r>
        <w:rPr>
          <w:lang w:bidi="ar-EG"/>
        </w:rPr>
        <w:t xml:space="preserve"> the need to account for embryonic development in forensic investigations including B. </w:t>
      </w:r>
      <w:proofErr w:type="spellStart"/>
      <w:r>
        <w:rPr>
          <w:lang w:bidi="ar-EG"/>
        </w:rPr>
        <w:t>plinthopyga</w:t>
      </w:r>
      <w:proofErr w:type="spellEnd"/>
    </w:p>
    <w:p w:rsidR="007D0D9E" w:rsidRDefault="00263E5D" w:rsidP="00263E5D">
      <w:pPr>
        <w:rPr>
          <w:rFonts w:hint="cs"/>
          <w:lang w:bidi="ar-EG"/>
        </w:rPr>
      </w:pPr>
      <w:proofErr w:type="gramStart"/>
      <w:r>
        <w:rPr>
          <w:lang w:bidi="ar-EG"/>
        </w:rPr>
        <w:t>and</w:t>
      </w:r>
      <w:proofErr w:type="gramEnd"/>
      <w:r>
        <w:rPr>
          <w:lang w:bidi="ar-EG"/>
        </w:rPr>
        <w:t xml:space="preserve"> advocates for the re-evaluation of the assumed strict </w:t>
      </w:r>
      <w:proofErr w:type="spellStart"/>
      <w:r>
        <w:rPr>
          <w:lang w:bidi="ar-EG"/>
        </w:rPr>
        <w:t>viviparity</w:t>
      </w:r>
      <w:proofErr w:type="spellEnd"/>
      <w:r>
        <w:rPr>
          <w:lang w:bidi="ar-EG"/>
        </w:rPr>
        <w:t xml:space="preserve"> of the </w:t>
      </w:r>
      <w:proofErr w:type="spellStart"/>
      <w:r>
        <w:rPr>
          <w:lang w:bidi="ar-EG"/>
        </w:rPr>
        <w:t>Sarcophagidae</w:t>
      </w:r>
      <w:proofErr w:type="spellEnd"/>
      <w:r>
        <w:rPr>
          <w:rFonts w:cs="Arial"/>
          <w:rtl/>
          <w:lang w:bidi="ar-EG"/>
        </w:rPr>
        <w:t>.</w:t>
      </w:r>
    </w:p>
    <w:sectPr w:rsidR="007D0D9E" w:rsidSect="005E37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5D"/>
    <w:rsid w:val="00263E5D"/>
    <w:rsid w:val="005E37D0"/>
    <w:rsid w:val="00A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</cp:lastModifiedBy>
  <cp:revision>1</cp:revision>
  <dcterms:created xsi:type="dcterms:W3CDTF">2024-09-01T09:52:00Z</dcterms:created>
  <dcterms:modified xsi:type="dcterms:W3CDTF">2024-09-01T09:52:00Z</dcterms:modified>
</cp:coreProperties>
</file>